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845"/>
      </w:tblGrid>
      <w:tr w:rsidR="003A1450" w:rsidRPr="000D59C2" w14:paraId="028482B3" w14:textId="77777777" w:rsidTr="00C31593">
        <w:tc>
          <w:tcPr>
            <w:tcW w:w="14958" w:type="dxa"/>
            <w:gridSpan w:val="2"/>
            <w:shd w:val="clear" w:color="auto" w:fill="auto"/>
          </w:tcPr>
          <w:p w14:paraId="0B5954FA" w14:textId="77777777" w:rsidR="003A1450" w:rsidRPr="003A1450" w:rsidRDefault="003A1450" w:rsidP="00C31593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  <w:p w14:paraId="7D1DAE4B" w14:textId="77777777" w:rsidR="003A1450" w:rsidRPr="003A1450" w:rsidRDefault="003A1450" w:rsidP="00C31593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3A1450">
              <w:rPr>
                <w:b/>
                <w:sz w:val="28"/>
                <w:szCs w:val="28"/>
                <w:lang w:val="el-GR"/>
              </w:rPr>
              <w:t>Δωρεάν Εφαρμογές σε Έξυπνες Συσκευές ( τηλέφωνα, ταμπλέτες)</w:t>
            </w:r>
          </w:p>
          <w:p w14:paraId="76B46B47" w14:textId="77777777" w:rsidR="003A1450" w:rsidRPr="003A1450" w:rsidRDefault="003A1450" w:rsidP="00C31593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3A1450" w:rsidRPr="00904D90" w14:paraId="365D42AA" w14:textId="77777777" w:rsidTr="00C31593">
        <w:tc>
          <w:tcPr>
            <w:tcW w:w="7472" w:type="dxa"/>
            <w:shd w:val="clear" w:color="auto" w:fill="auto"/>
          </w:tcPr>
          <w:p w14:paraId="3096C2E7" w14:textId="77777777" w:rsidR="003A1450" w:rsidRPr="003A1450" w:rsidRDefault="003A1450" w:rsidP="00C3159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A1450">
              <w:rPr>
                <w:b/>
                <w:sz w:val="28"/>
                <w:szCs w:val="28"/>
              </w:rPr>
              <w:t>Εφ</w:t>
            </w:r>
            <w:proofErr w:type="spellEnd"/>
            <w:r w:rsidRPr="003A1450">
              <w:rPr>
                <w:b/>
                <w:sz w:val="28"/>
                <w:szCs w:val="28"/>
              </w:rPr>
              <w:t>αρμογές</w:t>
            </w:r>
          </w:p>
        </w:tc>
        <w:tc>
          <w:tcPr>
            <w:tcW w:w="7486" w:type="dxa"/>
            <w:shd w:val="clear" w:color="auto" w:fill="auto"/>
          </w:tcPr>
          <w:p w14:paraId="22BFE267" w14:textId="77777777" w:rsidR="003A1450" w:rsidRPr="003A1450" w:rsidRDefault="003A1450" w:rsidP="00C3159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A1450">
              <w:rPr>
                <w:b/>
                <w:sz w:val="28"/>
                <w:szCs w:val="28"/>
              </w:rPr>
              <w:t>Περιεχόμενο</w:t>
            </w:r>
            <w:proofErr w:type="spellEnd"/>
            <w:r w:rsidRPr="003A14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A1450">
              <w:rPr>
                <w:b/>
                <w:sz w:val="28"/>
                <w:szCs w:val="28"/>
              </w:rPr>
              <w:t>Εφ</w:t>
            </w:r>
            <w:proofErr w:type="spellEnd"/>
            <w:r w:rsidRPr="003A1450">
              <w:rPr>
                <w:b/>
                <w:sz w:val="28"/>
                <w:szCs w:val="28"/>
              </w:rPr>
              <w:t>αρμογών</w:t>
            </w:r>
          </w:p>
        </w:tc>
      </w:tr>
      <w:tr w:rsidR="003A1450" w14:paraId="0B73F025" w14:textId="77777777" w:rsidTr="00C31593">
        <w:tc>
          <w:tcPr>
            <w:tcW w:w="7472" w:type="dxa"/>
            <w:shd w:val="clear" w:color="auto" w:fill="auto"/>
          </w:tcPr>
          <w:p w14:paraId="32D344E8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 xml:space="preserve">Fine Motor Skills </w:t>
            </w:r>
          </w:p>
          <w:p w14:paraId="6E074741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 xml:space="preserve">Write Pattern and Shapes Tracing </w:t>
            </w:r>
          </w:p>
        </w:tc>
        <w:tc>
          <w:tcPr>
            <w:tcW w:w="7486" w:type="dxa"/>
            <w:shd w:val="clear" w:color="auto" w:fill="auto"/>
          </w:tcPr>
          <w:p w14:paraId="284573B0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  <w:lang w:val="el-GR"/>
              </w:rPr>
            </w:pPr>
            <w:proofErr w:type="spellStart"/>
            <w:r w:rsidRPr="003A1450">
              <w:rPr>
                <w:sz w:val="28"/>
                <w:szCs w:val="28"/>
                <w:lang w:val="el-GR"/>
              </w:rPr>
              <w:t>Γραφοκινητικές</w:t>
            </w:r>
            <w:proofErr w:type="spellEnd"/>
            <w:r w:rsidRPr="003A1450">
              <w:rPr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3A1450">
              <w:rPr>
                <w:sz w:val="28"/>
                <w:szCs w:val="28"/>
                <w:lang w:val="el-GR"/>
              </w:rPr>
              <w:t>Δραστήριοτητες</w:t>
            </w:r>
            <w:proofErr w:type="spellEnd"/>
          </w:p>
        </w:tc>
      </w:tr>
      <w:tr w:rsidR="003A1450" w14:paraId="5C2D35E5" w14:textId="77777777" w:rsidTr="00C31593">
        <w:tc>
          <w:tcPr>
            <w:tcW w:w="7472" w:type="dxa"/>
            <w:shd w:val="clear" w:color="auto" w:fill="auto"/>
          </w:tcPr>
          <w:p w14:paraId="79D080AC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Hidden Puzzle</w:t>
            </w:r>
          </w:p>
          <w:p w14:paraId="4EE54064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Hidden Objects</w:t>
            </w:r>
          </w:p>
          <w:p w14:paraId="4BE42A8C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 xml:space="preserve">Find Differences </w:t>
            </w:r>
          </w:p>
        </w:tc>
        <w:tc>
          <w:tcPr>
            <w:tcW w:w="7486" w:type="dxa"/>
            <w:shd w:val="clear" w:color="auto" w:fill="auto"/>
          </w:tcPr>
          <w:p w14:paraId="0B411E1F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Οπ</w:t>
            </w:r>
            <w:proofErr w:type="spellStart"/>
            <w:r w:rsidRPr="003A1450">
              <w:rPr>
                <w:sz w:val="28"/>
                <w:szCs w:val="28"/>
              </w:rPr>
              <w:t>τική</w:t>
            </w:r>
            <w:proofErr w:type="spellEnd"/>
            <w:r w:rsidRPr="003A1450">
              <w:rPr>
                <w:sz w:val="28"/>
                <w:szCs w:val="28"/>
              </w:rPr>
              <w:t xml:space="preserve"> </w:t>
            </w:r>
            <w:proofErr w:type="spellStart"/>
            <w:r w:rsidRPr="003A1450">
              <w:rPr>
                <w:sz w:val="28"/>
                <w:szCs w:val="28"/>
              </w:rPr>
              <w:t>Διάκριση</w:t>
            </w:r>
            <w:proofErr w:type="spellEnd"/>
            <w:r w:rsidRPr="003A1450">
              <w:rPr>
                <w:sz w:val="28"/>
                <w:szCs w:val="28"/>
              </w:rPr>
              <w:t xml:space="preserve"> </w:t>
            </w:r>
          </w:p>
        </w:tc>
      </w:tr>
      <w:tr w:rsidR="003A1450" w14:paraId="08AD255E" w14:textId="77777777" w:rsidTr="00C31593">
        <w:tc>
          <w:tcPr>
            <w:tcW w:w="7472" w:type="dxa"/>
            <w:shd w:val="clear" w:color="auto" w:fill="auto"/>
          </w:tcPr>
          <w:p w14:paraId="4D797998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  <w:lang w:val="el-GR"/>
              </w:rPr>
            </w:pPr>
            <w:r w:rsidRPr="003A1450">
              <w:rPr>
                <w:sz w:val="28"/>
                <w:szCs w:val="28"/>
                <w:lang w:val="el-GR"/>
              </w:rPr>
              <w:t>Κρεμάλα</w:t>
            </w:r>
          </w:p>
        </w:tc>
        <w:tc>
          <w:tcPr>
            <w:tcW w:w="7486" w:type="dxa"/>
            <w:shd w:val="clear" w:color="auto" w:fill="auto"/>
          </w:tcPr>
          <w:p w14:paraId="483A892C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Πα</w:t>
            </w:r>
            <w:proofErr w:type="spellStart"/>
            <w:r w:rsidRPr="003A1450">
              <w:rPr>
                <w:sz w:val="28"/>
                <w:szCs w:val="28"/>
              </w:rPr>
              <w:t>ιχνίδι</w:t>
            </w:r>
            <w:proofErr w:type="spellEnd"/>
            <w:r w:rsidRPr="003A1450">
              <w:rPr>
                <w:sz w:val="28"/>
                <w:szCs w:val="28"/>
                <w:lang w:val="el-GR"/>
              </w:rPr>
              <w:t xml:space="preserve">α </w:t>
            </w:r>
            <w:proofErr w:type="spellStart"/>
            <w:r w:rsidRPr="003A1450">
              <w:rPr>
                <w:sz w:val="28"/>
                <w:szCs w:val="28"/>
              </w:rPr>
              <w:t>με</w:t>
            </w:r>
            <w:proofErr w:type="spellEnd"/>
            <w:r w:rsidRPr="003A1450">
              <w:rPr>
                <w:sz w:val="28"/>
                <w:szCs w:val="28"/>
              </w:rPr>
              <w:t xml:space="preserve"> </w:t>
            </w:r>
            <w:proofErr w:type="spellStart"/>
            <w:r w:rsidRPr="003A1450">
              <w:rPr>
                <w:sz w:val="28"/>
                <w:szCs w:val="28"/>
              </w:rPr>
              <w:t>λέξεις</w:t>
            </w:r>
            <w:proofErr w:type="spellEnd"/>
          </w:p>
        </w:tc>
      </w:tr>
      <w:tr w:rsidR="003A1450" w14:paraId="67D82679" w14:textId="77777777" w:rsidTr="00C31593">
        <w:tc>
          <w:tcPr>
            <w:tcW w:w="7472" w:type="dxa"/>
            <w:shd w:val="clear" w:color="auto" w:fill="auto"/>
          </w:tcPr>
          <w:p w14:paraId="757F4C74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First Greek words with Phonics</w:t>
            </w:r>
          </w:p>
        </w:tc>
        <w:tc>
          <w:tcPr>
            <w:tcW w:w="7486" w:type="dxa"/>
            <w:shd w:val="clear" w:color="auto" w:fill="auto"/>
          </w:tcPr>
          <w:p w14:paraId="2FA4FF05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  <w:lang w:val="el-GR"/>
              </w:rPr>
            </w:pPr>
            <w:r w:rsidRPr="003A1450">
              <w:rPr>
                <w:sz w:val="28"/>
                <w:szCs w:val="28"/>
                <w:lang w:val="el-GR"/>
              </w:rPr>
              <w:t xml:space="preserve">Φωνολογικές δραστηριότητες </w:t>
            </w:r>
          </w:p>
        </w:tc>
      </w:tr>
      <w:tr w:rsidR="003A1450" w14:paraId="674C66A1" w14:textId="77777777" w:rsidTr="00C31593">
        <w:tc>
          <w:tcPr>
            <w:tcW w:w="7472" w:type="dxa"/>
            <w:shd w:val="clear" w:color="auto" w:fill="auto"/>
          </w:tcPr>
          <w:p w14:paraId="6A48F0FB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Memory Bank</w:t>
            </w:r>
          </w:p>
          <w:p w14:paraId="0B51C526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Matching Madness Fruits</w:t>
            </w:r>
          </w:p>
        </w:tc>
        <w:tc>
          <w:tcPr>
            <w:tcW w:w="7486" w:type="dxa"/>
            <w:shd w:val="clear" w:color="auto" w:fill="auto"/>
          </w:tcPr>
          <w:p w14:paraId="5B04EEDC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Οπ</w:t>
            </w:r>
            <w:proofErr w:type="spellStart"/>
            <w:r w:rsidRPr="003A1450">
              <w:rPr>
                <w:sz w:val="28"/>
                <w:szCs w:val="28"/>
              </w:rPr>
              <w:t>τική</w:t>
            </w:r>
            <w:proofErr w:type="spellEnd"/>
            <w:r w:rsidRPr="003A1450">
              <w:rPr>
                <w:sz w:val="28"/>
                <w:szCs w:val="28"/>
              </w:rPr>
              <w:t xml:space="preserve"> </w:t>
            </w:r>
            <w:proofErr w:type="spellStart"/>
            <w:r w:rsidRPr="003A1450">
              <w:rPr>
                <w:sz w:val="28"/>
                <w:szCs w:val="28"/>
              </w:rPr>
              <w:t>Μνήμη</w:t>
            </w:r>
            <w:proofErr w:type="spellEnd"/>
          </w:p>
        </w:tc>
      </w:tr>
      <w:tr w:rsidR="003A1450" w14:paraId="7337D5CB" w14:textId="77777777" w:rsidTr="00C31593">
        <w:tc>
          <w:tcPr>
            <w:tcW w:w="7472" w:type="dxa"/>
            <w:shd w:val="clear" w:color="auto" w:fill="auto"/>
          </w:tcPr>
          <w:p w14:paraId="790A203A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 xml:space="preserve">sequences </w:t>
            </w:r>
          </w:p>
          <w:p w14:paraId="148346EF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Create a Series</w:t>
            </w:r>
          </w:p>
        </w:tc>
        <w:tc>
          <w:tcPr>
            <w:tcW w:w="7486" w:type="dxa"/>
            <w:shd w:val="clear" w:color="auto" w:fill="auto"/>
          </w:tcPr>
          <w:p w14:paraId="0B450E07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3A1450">
              <w:rPr>
                <w:sz w:val="28"/>
                <w:szCs w:val="28"/>
              </w:rPr>
              <w:t>Σειροθέτηση</w:t>
            </w:r>
            <w:proofErr w:type="spellEnd"/>
            <w:r w:rsidRPr="003A1450">
              <w:rPr>
                <w:sz w:val="28"/>
                <w:szCs w:val="28"/>
              </w:rPr>
              <w:t xml:space="preserve"> </w:t>
            </w:r>
            <w:proofErr w:type="spellStart"/>
            <w:r w:rsidRPr="003A1450">
              <w:rPr>
                <w:sz w:val="28"/>
                <w:szCs w:val="28"/>
              </w:rPr>
              <w:t>εικόνων</w:t>
            </w:r>
            <w:proofErr w:type="spellEnd"/>
            <w:r w:rsidRPr="003A1450">
              <w:rPr>
                <w:sz w:val="28"/>
                <w:szCs w:val="28"/>
              </w:rPr>
              <w:t xml:space="preserve"> </w:t>
            </w:r>
          </w:p>
        </w:tc>
      </w:tr>
      <w:tr w:rsidR="003A1450" w14:paraId="6FB85694" w14:textId="77777777" w:rsidTr="00C31593">
        <w:tc>
          <w:tcPr>
            <w:tcW w:w="7472" w:type="dxa"/>
            <w:shd w:val="clear" w:color="auto" w:fill="auto"/>
          </w:tcPr>
          <w:p w14:paraId="4011AFE0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TODDLERS GAMES (KIDS &amp; BABY PUZZLE GAMES)</w:t>
            </w:r>
          </w:p>
          <w:p w14:paraId="01950A35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Toddler Puzzle</w:t>
            </w:r>
          </w:p>
          <w:p w14:paraId="4DB540F6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Cubes Forest</w:t>
            </w:r>
          </w:p>
        </w:tc>
        <w:tc>
          <w:tcPr>
            <w:tcW w:w="7486" w:type="dxa"/>
            <w:shd w:val="clear" w:color="auto" w:fill="auto"/>
          </w:tcPr>
          <w:p w14:paraId="3D89EF91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  <w:lang w:val="el-GR"/>
              </w:rPr>
            </w:pPr>
            <w:r w:rsidRPr="003A1450">
              <w:rPr>
                <w:sz w:val="28"/>
                <w:szCs w:val="28"/>
                <w:lang w:val="el-GR"/>
              </w:rPr>
              <w:t xml:space="preserve">Παζλ </w:t>
            </w:r>
          </w:p>
        </w:tc>
      </w:tr>
      <w:tr w:rsidR="003A1450" w14:paraId="3832C13B" w14:textId="77777777" w:rsidTr="00C31593">
        <w:tc>
          <w:tcPr>
            <w:tcW w:w="7472" w:type="dxa"/>
            <w:shd w:val="clear" w:color="auto" w:fill="auto"/>
          </w:tcPr>
          <w:p w14:paraId="0DDE61DB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Learning Patterns</w:t>
            </w:r>
          </w:p>
          <w:p w14:paraId="275CCC3A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Magnetic Pages</w:t>
            </w:r>
          </w:p>
          <w:p w14:paraId="2E13935B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Mosaics</w:t>
            </w:r>
          </w:p>
          <w:p w14:paraId="4008CC12" w14:textId="77777777" w:rsidR="003A1450" w:rsidRPr="003A1450" w:rsidRDefault="003A1450" w:rsidP="00C3159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486" w:type="dxa"/>
            <w:shd w:val="clear" w:color="auto" w:fill="auto"/>
          </w:tcPr>
          <w:p w14:paraId="2C89A95B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  <w:lang w:val="el-GR"/>
              </w:rPr>
            </w:pPr>
            <w:r w:rsidRPr="003A1450">
              <w:rPr>
                <w:sz w:val="28"/>
                <w:szCs w:val="28"/>
                <w:lang w:val="el-GR"/>
              </w:rPr>
              <w:t xml:space="preserve">Μοτίβα </w:t>
            </w:r>
          </w:p>
        </w:tc>
      </w:tr>
      <w:tr w:rsidR="003A1450" w14:paraId="1C25EC8B" w14:textId="77777777" w:rsidTr="00C31593">
        <w:tc>
          <w:tcPr>
            <w:tcW w:w="7472" w:type="dxa"/>
            <w:shd w:val="clear" w:color="auto" w:fill="auto"/>
          </w:tcPr>
          <w:p w14:paraId="0E2BBE9E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Kids Numbers</w:t>
            </w:r>
          </w:p>
          <w:p w14:paraId="3F3C6022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Free Sums</w:t>
            </w:r>
          </w:p>
          <w:p w14:paraId="0A40BCB1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 xml:space="preserve">Splash Math </w:t>
            </w:r>
          </w:p>
          <w:p w14:paraId="70937896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Caveman Math Adventures</w:t>
            </w:r>
          </w:p>
          <w:p w14:paraId="64860BB9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1450">
              <w:rPr>
                <w:sz w:val="28"/>
                <w:szCs w:val="28"/>
              </w:rPr>
              <w:t>Kids Super Math</w:t>
            </w:r>
          </w:p>
        </w:tc>
        <w:tc>
          <w:tcPr>
            <w:tcW w:w="7486" w:type="dxa"/>
            <w:shd w:val="clear" w:color="auto" w:fill="auto"/>
          </w:tcPr>
          <w:p w14:paraId="057CB484" w14:textId="77777777" w:rsidR="003A1450" w:rsidRPr="003A1450" w:rsidRDefault="003A1450" w:rsidP="00C31593">
            <w:pPr>
              <w:numPr>
                <w:ilvl w:val="0"/>
                <w:numId w:val="1"/>
              </w:numPr>
              <w:rPr>
                <w:sz w:val="28"/>
                <w:szCs w:val="28"/>
                <w:lang w:val="el-GR"/>
              </w:rPr>
            </w:pPr>
            <w:r w:rsidRPr="003A1450">
              <w:rPr>
                <w:sz w:val="28"/>
                <w:szCs w:val="28"/>
                <w:lang w:val="el-GR"/>
              </w:rPr>
              <w:t xml:space="preserve">Μαθηματικές Πράξεις </w:t>
            </w:r>
          </w:p>
        </w:tc>
      </w:tr>
    </w:tbl>
    <w:p w14:paraId="6790BC73" w14:textId="77777777" w:rsidR="00EF3C67" w:rsidRDefault="00EF3C67"/>
    <w:sectPr w:rsidR="00EF3C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A3C3E"/>
    <w:multiLevelType w:val="hybridMultilevel"/>
    <w:tmpl w:val="26CC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50"/>
    <w:rsid w:val="003A1450"/>
    <w:rsid w:val="00E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3DAD"/>
  <w15:chartTrackingRefBased/>
  <w15:docId w15:val="{83187082-8885-4F95-9EF8-D93A4873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5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erasmi vanezi</dc:creator>
  <cp:keywords/>
  <dc:description/>
  <cp:lastModifiedBy>erasmi vanezi</cp:lastModifiedBy>
  <cp:revision>1</cp:revision>
  <dcterms:created xsi:type="dcterms:W3CDTF">2020-04-21T09:32:00Z</dcterms:created>
  <dcterms:modified xsi:type="dcterms:W3CDTF">2020-04-21T09:33:00Z</dcterms:modified>
</cp:coreProperties>
</file>